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F7" w:rsidRPr="00783452" w:rsidRDefault="001F22F7">
      <w:pPr>
        <w:rPr>
          <w:rFonts w:ascii="Arial Narrow" w:hAnsi="Arial Narrow"/>
          <w:b/>
          <w:u w:val="single"/>
        </w:rPr>
      </w:pPr>
      <w:r w:rsidRPr="00783452">
        <w:rPr>
          <w:rFonts w:ascii="Arial Narrow" w:hAnsi="Arial Narrow"/>
          <w:b/>
          <w:u w:val="single"/>
        </w:rPr>
        <w:t>Características de la organización</w:t>
      </w:r>
    </w:p>
    <w:p w:rsidR="001F22F7" w:rsidRPr="00783452" w:rsidRDefault="001F22F7" w:rsidP="001F22F7">
      <w:pPr>
        <w:jc w:val="both"/>
        <w:rPr>
          <w:rFonts w:ascii="Arial Narrow" w:hAnsi="Arial Narrow"/>
        </w:rPr>
      </w:pPr>
      <w:r w:rsidRPr="00783452">
        <w:rPr>
          <w:rFonts w:ascii="Arial Narrow" w:hAnsi="Arial Narrow"/>
        </w:rPr>
        <w:t xml:space="preserve">La señora </w:t>
      </w:r>
      <w:proofErr w:type="spellStart"/>
      <w:r w:rsidRPr="00783452">
        <w:rPr>
          <w:rFonts w:ascii="Arial Narrow" w:hAnsi="Arial Narrow"/>
        </w:rPr>
        <w:t>Anacleta</w:t>
      </w:r>
      <w:proofErr w:type="spellEnd"/>
      <w:r w:rsidRPr="00783452">
        <w:rPr>
          <w:rFonts w:ascii="Arial Narrow" w:hAnsi="Arial Narrow"/>
        </w:rPr>
        <w:t xml:space="preserve"> Casimira Lopez Escobar hace 10 años vive de allegada en a la casa de sus suegros, en la población Las Azucenas, en la comuna de Quinchamalí, Regional Capital, en República Del Sur Oeste. </w:t>
      </w:r>
      <w:r w:rsidR="00116FBD" w:rsidRPr="00783452">
        <w:rPr>
          <w:rFonts w:ascii="Arial Narrow" w:hAnsi="Arial Narrow"/>
        </w:rPr>
        <w:t xml:space="preserve">En el domicilio habitan 2 familias, la de la Suegra la señora Piedad Córdoba y su marido </w:t>
      </w:r>
      <w:proofErr w:type="spellStart"/>
      <w:r w:rsidR="00116FBD" w:rsidRPr="00783452">
        <w:rPr>
          <w:rFonts w:ascii="Arial Narrow" w:hAnsi="Arial Narrow"/>
        </w:rPr>
        <w:t>Huenseslao</w:t>
      </w:r>
      <w:proofErr w:type="spellEnd"/>
      <w:r w:rsidR="00116FBD" w:rsidRPr="00783452">
        <w:rPr>
          <w:rFonts w:ascii="Arial Narrow" w:hAnsi="Arial Narrow"/>
        </w:rPr>
        <w:t xml:space="preserve"> Machucado, ambos adultos mayores; las segunda compuesta por la </w:t>
      </w:r>
      <w:proofErr w:type="spellStart"/>
      <w:r w:rsidR="00116FBD" w:rsidRPr="00783452">
        <w:rPr>
          <w:rFonts w:ascii="Arial Narrow" w:hAnsi="Arial Narrow"/>
        </w:rPr>
        <w:t>Sra.Anacleta</w:t>
      </w:r>
      <w:proofErr w:type="spellEnd"/>
      <w:r w:rsidR="00116FBD" w:rsidRPr="00783452">
        <w:rPr>
          <w:rFonts w:ascii="Arial Narrow" w:hAnsi="Arial Narrow"/>
        </w:rPr>
        <w:t xml:space="preserve"> y su marido Fermín Machucado junto a sus tres hijos.</w:t>
      </w:r>
    </w:p>
    <w:p w:rsidR="001F22F7" w:rsidRPr="00783452" w:rsidRDefault="00116FBD" w:rsidP="001F22F7">
      <w:pPr>
        <w:jc w:val="both"/>
        <w:rPr>
          <w:rFonts w:ascii="Arial Narrow" w:hAnsi="Arial Narrow"/>
        </w:rPr>
      </w:pPr>
      <w:r w:rsidRPr="00783452">
        <w:rPr>
          <w:rFonts w:ascii="Arial Narrow" w:hAnsi="Arial Narrow"/>
        </w:rPr>
        <w:t xml:space="preserve">Desde que llegaron a vivir ahí, la Sra. </w:t>
      </w:r>
      <w:proofErr w:type="spellStart"/>
      <w:r w:rsidRPr="00783452">
        <w:rPr>
          <w:rFonts w:ascii="Arial Narrow" w:hAnsi="Arial Narrow"/>
        </w:rPr>
        <w:t>Anacleta</w:t>
      </w:r>
      <w:proofErr w:type="spellEnd"/>
      <w:r w:rsidRPr="00783452">
        <w:rPr>
          <w:rFonts w:ascii="Arial Narrow" w:hAnsi="Arial Narrow"/>
        </w:rPr>
        <w:t xml:space="preserve"> ha tenido innumerables conflictos con sus suegros, los cuales se han intensificado en la última semana. Por lo cual, la señora </w:t>
      </w:r>
      <w:proofErr w:type="spellStart"/>
      <w:r w:rsidRPr="00783452">
        <w:rPr>
          <w:rFonts w:ascii="Arial Narrow" w:hAnsi="Arial Narrow"/>
        </w:rPr>
        <w:t>Anacleta</w:t>
      </w:r>
      <w:proofErr w:type="spellEnd"/>
      <w:r w:rsidRPr="00783452">
        <w:rPr>
          <w:rFonts w:ascii="Arial Narrow" w:hAnsi="Arial Narrow"/>
        </w:rPr>
        <w:t xml:space="preserve"> ha tomado la decisión de buscar una solución a su problema, por lo que ha decidido conformar una organización.</w:t>
      </w:r>
    </w:p>
    <w:p w:rsidR="001F22F7" w:rsidRPr="00783452" w:rsidRDefault="00116FBD">
      <w:pPr>
        <w:rPr>
          <w:rFonts w:ascii="Arial Narrow" w:hAnsi="Arial Narrow"/>
          <w:b/>
          <w:u w:val="single"/>
        </w:rPr>
      </w:pPr>
      <w:r w:rsidRPr="00783452">
        <w:rPr>
          <w:rFonts w:ascii="Arial Narrow" w:hAnsi="Arial Narrow"/>
          <w:b/>
          <w:u w:val="single"/>
        </w:rPr>
        <w:t>Análisis de Caso</w:t>
      </w:r>
    </w:p>
    <w:p w:rsidR="00116FBD" w:rsidRPr="00783452" w:rsidRDefault="00116FBD" w:rsidP="00116FBD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783452">
        <w:rPr>
          <w:rFonts w:ascii="Arial Narrow" w:hAnsi="Arial Narrow"/>
        </w:rPr>
        <w:t xml:space="preserve">¿Qué tipo de organización debe formar la Sra. </w:t>
      </w:r>
      <w:proofErr w:type="spellStart"/>
      <w:r w:rsidRPr="00783452">
        <w:rPr>
          <w:rFonts w:ascii="Arial Narrow" w:hAnsi="Arial Narrow"/>
        </w:rPr>
        <w:t>Anacleta</w:t>
      </w:r>
      <w:proofErr w:type="spellEnd"/>
      <w:r w:rsidRPr="00783452">
        <w:rPr>
          <w:rFonts w:ascii="Arial Narrow" w:hAnsi="Arial Narrow"/>
        </w:rPr>
        <w:t>?</w:t>
      </w:r>
      <w:bookmarkStart w:id="0" w:name="_GoBack"/>
      <w:bookmarkEnd w:id="0"/>
    </w:p>
    <w:p w:rsidR="00783452" w:rsidRPr="00783452" w:rsidRDefault="00783452" w:rsidP="00783452">
      <w:pPr>
        <w:rPr>
          <w:rFonts w:ascii="Arial Narrow" w:hAnsi="Arial Narrow"/>
        </w:rPr>
      </w:pPr>
    </w:p>
    <w:p w:rsidR="00116FBD" w:rsidRPr="00783452" w:rsidRDefault="00116FBD" w:rsidP="00116FBD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783452">
        <w:rPr>
          <w:rFonts w:ascii="Arial Narrow" w:hAnsi="Arial Narrow"/>
        </w:rPr>
        <w:t xml:space="preserve">Desarrolle una Planificación Estratégica para que pueda lograr su objetivo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268"/>
      </w:tblGrid>
      <w:tr w:rsidR="00116FBD" w:rsidRPr="00783452" w:rsidTr="00F67C7D">
        <w:trPr>
          <w:trHeight w:val="320"/>
          <w:jc w:val="center"/>
        </w:trPr>
        <w:tc>
          <w:tcPr>
            <w:tcW w:w="13268" w:type="dxa"/>
          </w:tcPr>
          <w:p w:rsidR="00116FBD" w:rsidRPr="00783452" w:rsidRDefault="00116FB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Misión</w:t>
            </w:r>
          </w:p>
        </w:tc>
      </w:tr>
      <w:tr w:rsidR="00116FBD" w:rsidRPr="00783452" w:rsidTr="00F67C7D">
        <w:trPr>
          <w:trHeight w:val="1916"/>
          <w:jc w:val="center"/>
        </w:trPr>
        <w:tc>
          <w:tcPr>
            <w:tcW w:w="13268" w:type="dxa"/>
          </w:tcPr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</w:tc>
      </w:tr>
      <w:tr w:rsidR="00116FBD" w:rsidRPr="00783452" w:rsidTr="00F67C7D">
        <w:trPr>
          <w:trHeight w:val="399"/>
          <w:jc w:val="center"/>
        </w:trPr>
        <w:tc>
          <w:tcPr>
            <w:tcW w:w="13268" w:type="dxa"/>
          </w:tcPr>
          <w:p w:rsidR="00116FBD" w:rsidRPr="00783452" w:rsidRDefault="00116FB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 xml:space="preserve">Visión </w:t>
            </w:r>
          </w:p>
        </w:tc>
      </w:tr>
      <w:tr w:rsidR="00116FBD" w:rsidRPr="00783452" w:rsidTr="00F67C7D">
        <w:trPr>
          <w:trHeight w:val="1516"/>
          <w:jc w:val="center"/>
        </w:trPr>
        <w:tc>
          <w:tcPr>
            <w:tcW w:w="13268" w:type="dxa"/>
          </w:tcPr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</w:tc>
      </w:tr>
    </w:tbl>
    <w:p w:rsidR="00116FBD" w:rsidRDefault="00116FBD" w:rsidP="00116FBD">
      <w:pPr>
        <w:rPr>
          <w:rFonts w:ascii="Arial Narrow" w:hAnsi="Arial Narrow"/>
        </w:rPr>
      </w:pPr>
    </w:p>
    <w:tbl>
      <w:tblPr>
        <w:tblStyle w:val="Tablaconcuadrcula"/>
        <w:tblW w:w="17598" w:type="dxa"/>
        <w:tblLook w:val="04A0" w:firstRow="1" w:lastRow="0" w:firstColumn="1" w:lastColumn="0" w:noHBand="0" w:noVBand="1"/>
      </w:tblPr>
      <w:tblGrid>
        <w:gridCol w:w="5211"/>
        <w:gridCol w:w="6521"/>
        <w:gridCol w:w="5866"/>
      </w:tblGrid>
      <w:tr w:rsidR="00F67C7D" w:rsidRPr="00783452" w:rsidTr="00F67C7D">
        <w:trPr>
          <w:trHeight w:val="380"/>
        </w:trPr>
        <w:tc>
          <w:tcPr>
            <w:tcW w:w="5211" w:type="dxa"/>
          </w:tcPr>
          <w:p w:rsidR="002C0672" w:rsidRDefault="002C0672" w:rsidP="002C0672">
            <w:pPr>
              <w:rPr>
                <w:rFonts w:ascii="Arial Narrow" w:hAnsi="Arial Narrow"/>
                <w:b/>
                <w:u w:val="single"/>
              </w:rPr>
            </w:pPr>
            <w:r w:rsidRPr="00783452">
              <w:rPr>
                <w:rFonts w:ascii="Arial Narrow" w:hAnsi="Arial Narrow"/>
                <w:b/>
                <w:u w:val="single"/>
              </w:rPr>
              <w:lastRenderedPageBreak/>
              <w:t>FODA</w:t>
            </w: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6521" w:type="dxa"/>
          </w:tcPr>
          <w:p w:rsidR="00F67C7D" w:rsidRPr="00783452" w:rsidRDefault="00F67C7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Fortalezas</w:t>
            </w:r>
          </w:p>
        </w:tc>
        <w:tc>
          <w:tcPr>
            <w:tcW w:w="5866" w:type="dxa"/>
          </w:tcPr>
          <w:p w:rsidR="00F67C7D" w:rsidRPr="00783452" w:rsidRDefault="00F67C7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Debilidades</w:t>
            </w:r>
          </w:p>
        </w:tc>
      </w:tr>
      <w:tr w:rsidR="00F67C7D" w:rsidRPr="00783452" w:rsidTr="00F67C7D">
        <w:trPr>
          <w:trHeight w:val="1886"/>
        </w:trPr>
        <w:tc>
          <w:tcPr>
            <w:tcW w:w="5211" w:type="dxa"/>
          </w:tcPr>
          <w:p w:rsidR="002C0672" w:rsidRDefault="002C0672" w:rsidP="002C0672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Mencionar al menos 2 por cada uno de los cuadros</w:t>
            </w: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Pr="00783452" w:rsidRDefault="00456BF9" w:rsidP="002C0672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6521" w:type="dxa"/>
          </w:tcPr>
          <w:p w:rsidR="00F67C7D" w:rsidRPr="00783452" w:rsidRDefault="00F67C7D" w:rsidP="00F67C7D">
            <w:pPr>
              <w:tabs>
                <w:tab w:val="left" w:pos="1467"/>
              </w:tabs>
              <w:rPr>
                <w:rFonts w:ascii="Arial Narrow" w:hAnsi="Arial Narrow"/>
              </w:rPr>
            </w:pPr>
          </w:p>
        </w:tc>
        <w:tc>
          <w:tcPr>
            <w:tcW w:w="5866" w:type="dxa"/>
          </w:tcPr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RPr="00783452" w:rsidTr="00F67C7D">
        <w:trPr>
          <w:trHeight w:val="2252"/>
        </w:trPr>
        <w:tc>
          <w:tcPr>
            <w:tcW w:w="5211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Oportunidade</w:t>
            </w:r>
            <w:r>
              <w:rPr>
                <w:rFonts w:ascii="Arial Narrow" w:hAnsi="Arial Narrow"/>
              </w:rPr>
              <w:t>s</w:t>
            </w: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Pr="0078345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6521" w:type="dxa"/>
          </w:tcPr>
          <w:p w:rsidR="00F67C7D" w:rsidRDefault="00F67C7D" w:rsidP="002C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Estrategias FO</w:t>
            </w:r>
            <w:r w:rsidR="002C0672">
              <w:rPr>
                <w:rFonts w:ascii="Arial Narrow" w:hAnsi="Arial Narrow"/>
              </w:rPr>
              <w:t xml:space="preserve"> (Usar las fuerzas para aprovechar las oportunidades)</w:t>
            </w:r>
          </w:p>
          <w:p w:rsidR="002C0672" w:rsidRPr="00783452" w:rsidRDefault="002C0672" w:rsidP="002C0672">
            <w:pPr>
              <w:rPr>
                <w:rFonts w:ascii="Arial Narrow" w:hAnsi="Arial Narrow"/>
              </w:rPr>
            </w:pPr>
          </w:p>
        </w:tc>
        <w:tc>
          <w:tcPr>
            <w:tcW w:w="5866" w:type="dxa"/>
          </w:tcPr>
          <w:p w:rsidR="00F67C7D" w:rsidRPr="00783452" w:rsidRDefault="00F67C7D" w:rsidP="002C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Estrategias DO</w:t>
            </w:r>
            <w:r w:rsidR="002C0672">
              <w:rPr>
                <w:rFonts w:ascii="Arial Narrow" w:hAnsi="Arial Narrow"/>
              </w:rPr>
              <w:t xml:space="preserve"> (Superar las debilidades aprovechando las oportunidades)</w:t>
            </w:r>
          </w:p>
        </w:tc>
      </w:tr>
      <w:tr w:rsidR="00F67C7D" w:rsidRPr="00783452" w:rsidTr="00F67C7D">
        <w:trPr>
          <w:trHeight w:val="3085"/>
        </w:trPr>
        <w:tc>
          <w:tcPr>
            <w:tcW w:w="5211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Amenazas</w:t>
            </w:r>
          </w:p>
          <w:p w:rsidR="002C0672" w:rsidRPr="0078345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6521" w:type="dxa"/>
          </w:tcPr>
          <w:p w:rsidR="00F67C7D" w:rsidRPr="00783452" w:rsidRDefault="00F67C7D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Estrategias </w:t>
            </w:r>
            <w:r w:rsidR="002C0672">
              <w:rPr>
                <w:rFonts w:ascii="Arial Narrow" w:hAnsi="Arial Narrow"/>
              </w:rPr>
              <w:t>FA (Usar las estrategias para evitar las amenazas)</w:t>
            </w: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Pr="0078345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5866" w:type="dxa"/>
          </w:tcPr>
          <w:p w:rsidR="00F67C7D" w:rsidRPr="00783452" w:rsidRDefault="00F67C7D" w:rsidP="002C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Estrategias </w:t>
            </w:r>
            <w:r w:rsidR="002C0672">
              <w:rPr>
                <w:rFonts w:ascii="Arial Narrow" w:hAnsi="Arial Narrow"/>
              </w:rPr>
              <w:t xml:space="preserve">DA (Reducir las debilidades y evitar las </w:t>
            </w:r>
            <w:r w:rsidR="00456BF9">
              <w:rPr>
                <w:rFonts w:ascii="Arial Narrow" w:hAnsi="Arial Narrow"/>
              </w:rPr>
              <w:t>amenazas</w:t>
            </w:r>
            <w:r w:rsidR="002C0672">
              <w:rPr>
                <w:rFonts w:ascii="Arial Narrow" w:hAnsi="Arial Narrow"/>
              </w:rPr>
              <w:t>)</w:t>
            </w:r>
          </w:p>
        </w:tc>
      </w:tr>
    </w:tbl>
    <w:p w:rsidR="00116FBD" w:rsidRDefault="00783452" w:rsidP="00116FBD">
      <w:pPr>
        <w:rPr>
          <w:rFonts w:ascii="Arial Narrow" w:hAnsi="Arial Narrow"/>
          <w:b/>
          <w:u w:val="single"/>
        </w:rPr>
      </w:pPr>
      <w:r w:rsidRPr="00783452">
        <w:rPr>
          <w:rFonts w:ascii="Arial Narrow" w:hAnsi="Arial Narrow"/>
          <w:b/>
          <w:u w:val="single"/>
        </w:rPr>
        <w:lastRenderedPageBreak/>
        <w:t>Objetivos Estratégico y Estrategias</w:t>
      </w:r>
    </w:p>
    <w:p w:rsidR="00783452" w:rsidRPr="00783452" w:rsidRDefault="00783452" w:rsidP="00116FBD">
      <w:pPr>
        <w:rPr>
          <w:rFonts w:ascii="Arial Narrow" w:hAnsi="Arial Narrow"/>
        </w:rPr>
      </w:pPr>
      <w:r w:rsidRPr="00783452">
        <w:rPr>
          <w:rFonts w:ascii="Arial Narrow" w:hAnsi="Arial Narrow"/>
        </w:rPr>
        <w:t>Señalar al menos 3 objetivos estratégicas y sus estrategias</w:t>
      </w:r>
      <w:r>
        <w:rPr>
          <w:rFonts w:ascii="Arial Narrow" w:hAnsi="Arial Narrow"/>
        </w:rPr>
        <w:t>.</w:t>
      </w:r>
    </w:p>
    <w:tbl>
      <w:tblPr>
        <w:tblStyle w:val="Tablaconcuadrcula"/>
        <w:tblW w:w="17354" w:type="dxa"/>
        <w:tblLook w:val="04A0" w:firstRow="1" w:lastRow="0" w:firstColumn="1" w:lastColumn="0" w:noHBand="0" w:noVBand="1"/>
      </w:tblPr>
      <w:tblGrid>
        <w:gridCol w:w="8677"/>
        <w:gridCol w:w="8677"/>
      </w:tblGrid>
      <w:tr w:rsidR="00783452" w:rsidTr="00F67C7D">
        <w:trPr>
          <w:trHeight w:val="204"/>
        </w:trPr>
        <w:tc>
          <w:tcPr>
            <w:tcW w:w="8677" w:type="dxa"/>
          </w:tcPr>
          <w:p w:rsidR="00783452" w:rsidRDefault="0078345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Objetivos Estratégicos</w:t>
            </w:r>
          </w:p>
        </w:tc>
        <w:tc>
          <w:tcPr>
            <w:tcW w:w="8677" w:type="dxa"/>
          </w:tcPr>
          <w:p w:rsidR="00783452" w:rsidRDefault="0078345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Estrategia</w:t>
            </w:r>
          </w:p>
        </w:tc>
      </w:tr>
      <w:tr w:rsidR="00783452" w:rsidTr="00F67C7D">
        <w:trPr>
          <w:trHeight w:val="6449"/>
        </w:trPr>
        <w:tc>
          <w:tcPr>
            <w:tcW w:w="8677" w:type="dxa"/>
          </w:tcPr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Pr="00783452" w:rsidRDefault="00783452" w:rsidP="00783452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Mejorar las condiciones de Habitabilidad de los pobladores de la población Las Azucenas.</w:t>
            </w: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</w:tc>
        <w:tc>
          <w:tcPr>
            <w:tcW w:w="8677" w:type="dxa"/>
          </w:tcPr>
          <w:p w:rsidR="00783452" w:rsidRPr="00783452" w:rsidRDefault="00783452" w:rsidP="00783452">
            <w:pPr>
              <w:pStyle w:val="Prrafodelista"/>
              <w:numPr>
                <w:ilvl w:val="0"/>
                <w:numId w:val="3"/>
              </w:numPr>
              <w:spacing w:before="240" w:after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Impulsar la organización social basal a través de la conformación de un comité de pobladores. </w:t>
            </w:r>
          </w:p>
        </w:tc>
      </w:tr>
    </w:tbl>
    <w:p w:rsidR="00783452" w:rsidRDefault="00783452" w:rsidP="00116FBD">
      <w:pPr>
        <w:rPr>
          <w:rFonts w:ascii="Arial Narrow" w:hAnsi="Arial Narrow"/>
          <w:b/>
          <w:u w:val="single"/>
        </w:rPr>
      </w:pPr>
    </w:p>
    <w:p w:rsidR="00F67C7D" w:rsidRPr="00783452" w:rsidRDefault="00F67C7D" w:rsidP="00116FBD">
      <w:pPr>
        <w:rPr>
          <w:rFonts w:ascii="Arial Narrow" w:hAnsi="Arial Narrow"/>
          <w:b/>
          <w:u w:val="single"/>
        </w:rPr>
      </w:pPr>
    </w:p>
    <w:p w:rsidR="00783452" w:rsidRPr="00783452" w:rsidRDefault="00783452" w:rsidP="00116FBD">
      <w:pPr>
        <w:rPr>
          <w:rFonts w:ascii="Arial Narrow" w:hAnsi="Arial Narrow"/>
          <w:b/>
          <w:u w:val="single"/>
        </w:rPr>
      </w:pPr>
      <w:r w:rsidRPr="00783452">
        <w:rPr>
          <w:rFonts w:ascii="Arial Narrow" w:hAnsi="Arial Narrow"/>
          <w:b/>
          <w:u w:val="single"/>
        </w:rPr>
        <w:lastRenderedPageBreak/>
        <w:t>Planes de Acción</w:t>
      </w:r>
    </w:p>
    <w:tbl>
      <w:tblPr>
        <w:tblStyle w:val="Tablaconcuadrcula"/>
        <w:tblW w:w="17357" w:type="dxa"/>
        <w:tblLook w:val="04A0" w:firstRow="1" w:lastRow="0" w:firstColumn="1" w:lastColumn="0" w:noHBand="0" w:noVBand="1"/>
      </w:tblPr>
      <w:tblGrid>
        <w:gridCol w:w="3422"/>
        <w:gridCol w:w="3786"/>
        <w:gridCol w:w="3435"/>
        <w:gridCol w:w="3592"/>
        <w:gridCol w:w="3122"/>
      </w:tblGrid>
      <w:tr w:rsidR="00F67C7D" w:rsidTr="00F67C7D">
        <w:trPr>
          <w:trHeight w:val="1071"/>
        </w:trPr>
        <w:tc>
          <w:tcPr>
            <w:tcW w:w="17356" w:type="dxa"/>
            <w:gridSpan w:val="5"/>
          </w:tcPr>
          <w:p w:rsidR="00F67C7D" w:rsidRDefault="00F67C7D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Misión:</w:t>
            </w: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Tr="00F67C7D">
        <w:trPr>
          <w:trHeight w:val="1017"/>
        </w:trPr>
        <w:tc>
          <w:tcPr>
            <w:tcW w:w="17356" w:type="dxa"/>
            <w:gridSpan w:val="5"/>
          </w:tcPr>
          <w:p w:rsidR="00F67C7D" w:rsidRDefault="00F67C7D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Objetivo Estratégico:</w:t>
            </w: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Tr="00F67C7D">
        <w:trPr>
          <w:trHeight w:val="1071"/>
        </w:trPr>
        <w:tc>
          <w:tcPr>
            <w:tcW w:w="17356" w:type="dxa"/>
            <w:gridSpan w:val="5"/>
          </w:tcPr>
          <w:p w:rsidR="00F67C7D" w:rsidRDefault="00F67C7D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Estrategias: </w:t>
            </w: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Tr="00F67C7D">
        <w:trPr>
          <w:trHeight w:val="214"/>
        </w:trPr>
        <w:tc>
          <w:tcPr>
            <w:tcW w:w="3422" w:type="dxa"/>
          </w:tcPr>
          <w:p w:rsidR="00F67C7D" w:rsidRDefault="00F67C7D" w:rsidP="00F67C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Pasos a Seguir</w:t>
            </w:r>
          </w:p>
        </w:tc>
        <w:tc>
          <w:tcPr>
            <w:tcW w:w="3786" w:type="dxa"/>
          </w:tcPr>
          <w:p w:rsidR="00F67C7D" w:rsidRDefault="00F67C7D" w:rsidP="00F67C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Responsables</w:t>
            </w:r>
          </w:p>
        </w:tc>
        <w:tc>
          <w:tcPr>
            <w:tcW w:w="3435" w:type="dxa"/>
          </w:tcPr>
          <w:p w:rsidR="00F67C7D" w:rsidRDefault="00F67C7D" w:rsidP="00F67C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Plazos</w:t>
            </w:r>
          </w:p>
        </w:tc>
        <w:tc>
          <w:tcPr>
            <w:tcW w:w="3592" w:type="dxa"/>
          </w:tcPr>
          <w:p w:rsidR="00F67C7D" w:rsidRDefault="00F67C7D" w:rsidP="00F67C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Necesario</w:t>
            </w:r>
          </w:p>
        </w:tc>
        <w:tc>
          <w:tcPr>
            <w:tcW w:w="3122" w:type="dxa"/>
          </w:tcPr>
          <w:p w:rsidR="00F67C7D" w:rsidRDefault="00F67C7D" w:rsidP="00F67C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Metas</w:t>
            </w:r>
          </w:p>
        </w:tc>
      </w:tr>
      <w:tr w:rsidR="00F67C7D" w:rsidTr="00F67C7D">
        <w:trPr>
          <w:trHeight w:val="1338"/>
        </w:trPr>
        <w:tc>
          <w:tcPr>
            <w:tcW w:w="342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786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435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59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12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Tr="00F67C7D">
        <w:trPr>
          <w:trHeight w:val="1338"/>
        </w:trPr>
        <w:tc>
          <w:tcPr>
            <w:tcW w:w="342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786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435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59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12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Tr="00F67C7D">
        <w:trPr>
          <w:trHeight w:val="1285"/>
        </w:trPr>
        <w:tc>
          <w:tcPr>
            <w:tcW w:w="342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786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435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59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12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</w:tbl>
    <w:p w:rsidR="00783452" w:rsidRDefault="00783452" w:rsidP="00116FBD">
      <w:pPr>
        <w:rPr>
          <w:rFonts w:ascii="Arial Narrow" w:hAnsi="Arial Narrow"/>
        </w:rPr>
      </w:pPr>
    </w:p>
    <w:p w:rsidR="00F67C7D" w:rsidRDefault="00F67C7D" w:rsidP="00116FBD">
      <w:pPr>
        <w:rPr>
          <w:rFonts w:ascii="Arial Narrow" w:hAnsi="Arial Narrow"/>
        </w:rPr>
      </w:pPr>
    </w:p>
    <w:p w:rsidR="00F67C7D" w:rsidRPr="002C0672" w:rsidRDefault="00F67C7D" w:rsidP="00116FBD">
      <w:pPr>
        <w:rPr>
          <w:rFonts w:ascii="Arial Narrow" w:hAnsi="Arial Narrow"/>
          <w:b/>
          <w:u w:val="single"/>
        </w:rPr>
      </w:pPr>
      <w:r w:rsidRPr="002C0672">
        <w:rPr>
          <w:rFonts w:ascii="Arial Narrow" w:hAnsi="Arial Narrow"/>
          <w:b/>
          <w:u w:val="single"/>
        </w:rPr>
        <w:lastRenderedPageBreak/>
        <w:t>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8"/>
        <w:gridCol w:w="1972"/>
        <w:gridCol w:w="3875"/>
        <w:gridCol w:w="3690"/>
        <w:gridCol w:w="3867"/>
      </w:tblGrid>
      <w:tr w:rsidR="002C0672" w:rsidTr="002C0672">
        <w:trPr>
          <w:trHeight w:val="484"/>
        </w:trPr>
        <w:tc>
          <w:tcPr>
            <w:tcW w:w="2508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Objetivo</w:t>
            </w:r>
          </w:p>
        </w:tc>
        <w:tc>
          <w:tcPr>
            <w:tcW w:w="216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Meta</w:t>
            </w:r>
          </w:p>
        </w:tc>
        <w:tc>
          <w:tcPr>
            <w:tcW w:w="4231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Iniciativas Desarrolladas para el cumplimiento de la meta</w:t>
            </w:r>
          </w:p>
        </w:tc>
        <w:tc>
          <w:tcPr>
            <w:tcW w:w="402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Porcentaje de Cumplimiento de la iniciativa</w:t>
            </w:r>
          </w:p>
        </w:tc>
        <w:tc>
          <w:tcPr>
            <w:tcW w:w="4229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Medidas a tomar en caso de bajo porcentaje de cumplimiento</w:t>
            </w:r>
          </w:p>
        </w:tc>
      </w:tr>
      <w:tr w:rsidR="002C0672" w:rsidTr="002C0672">
        <w:trPr>
          <w:trHeight w:val="2017"/>
        </w:trPr>
        <w:tc>
          <w:tcPr>
            <w:tcW w:w="2508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216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231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02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229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</w:tr>
      <w:tr w:rsidR="002C0672" w:rsidTr="002C0672">
        <w:trPr>
          <w:trHeight w:val="2160"/>
        </w:trPr>
        <w:tc>
          <w:tcPr>
            <w:tcW w:w="2508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216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231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02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229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</w:tr>
    </w:tbl>
    <w:p w:rsidR="00F67C7D" w:rsidRPr="00783452" w:rsidRDefault="00F67C7D" w:rsidP="00116FBD">
      <w:pPr>
        <w:rPr>
          <w:rFonts w:ascii="Arial Narrow" w:hAnsi="Arial Narrow"/>
        </w:rPr>
      </w:pPr>
    </w:p>
    <w:sectPr w:rsidR="00F67C7D" w:rsidRPr="00783452" w:rsidSect="0080462C">
      <w:headerReference w:type="default" r:id="rId8"/>
      <w:footerReference w:type="default" r:id="rId9"/>
      <w:pgSz w:w="18720" w:h="12240" w:orient="landscape" w:code="14"/>
      <w:pgMar w:top="1701" w:right="180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07" w:rsidRDefault="00A61007" w:rsidP="001F22F7">
      <w:pPr>
        <w:spacing w:after="0" w:line="240" w:lineRule="auto"/>
      </w:pPr>
      <w:r>
        <w:separator/>
      </w:r>
    </w:p>
  </w:endnote>
  <w:endnote w:type="continuationSeparator" w:id="0">
    <w:p w:rsidR="00A61007" w:rsidRDefault="00A61007" w:rsidP="001F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216"/>
      <w:docPartObj>
        <w:docPartGallery w:val="Page Numbers (Bottom of Page)"/>
        <w:docPartUnique/>
      </w:docPartObj>
    </w:sdtPr>
    <w:sdtEndPr/>
    <w:sdtContent>
      <w:p w:rsidR="00456BF9" w:rsidRDefault="00A6100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A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BF9" w:rsidRDefault="00456B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07" w:rsidRDefault="00A61007" w:rsidP="001F22F7">
      <w:pPr>
        <w:spacing w:after="0" w:line="240" w:lineRule="auto"/>
      </w:pPr>
      <w:r>
        <w:separator/>
      </w:r>
    </w:p>
  </w:footnote>
  <w:footnote w:type="continuationSeparator" w:id="0">
    <w:p w:rsidR="00A61007" w:rsidRDefault="00A61007" w:rsidP="001F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F7" w:rsidRPr="00116FBD" w:rsidRDefault="001F22F7">
    <w:pPr>
      <w:pStyle w:val="Encabezado"/>
      <w:rPr>
        <w:rFonts w:ascii="Arial Narrow" w:hAnsi="Arial Narrow"/>
      </w:rPr>
    </w:pPr>
    <w:r w:rsidRPr="00116FBD"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0E4FBAA2" wp14:editId="23B78CA1">
          <wp:simplePos x="0" y="0"/>
          <wp:positionH relativeFrom="column">
            <wp:posOffset>-666750</wp:posOffset>
          </wp:positionH>
          <wp:positionV relativeFrom="paragraph">
            <wp:posOffset>-227330</wp:posOffset>
          </wp:positionV>
          <wp:extent cx="555625" cy="779145"/>
          <wp:effectExtent l="19050" t="0" r="0" b="0"/>
          <wp:wrapSquare wrapText="bothSides"/>
          <wp:docPr id="1" name="0 Imagen" descr="logo municipal n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unicipal nw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62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6FBD">
      <w:rPr>
        <w:rFonts w:ascii="Arial Narrow" w:hAnsi="Arial Narrow"/>
      </w:rPr>
      <w:t>Municipalidad de Pedro Aguirre Cerda</w:t>
    </w:r>
  </w:p>
  <w:p w:rsidR="001F22F7" w:rsidRPr="00116FBD" w:rsidRDefault="001F22F7">
    <w:pPr>
      <w:pStyle w:val="Encabezado"/>
      <w:rPr>
        <w:rFonts w:ascii="Arial Narrow" w:hAnsi="Arial Narrow"/>
      </w:rPr>
    </w:pPr>
    <w:r w:rsidRPr="00116FBD">
      <w:rPr>
        <w:rFonts w:ascii="Arial Narrow" w:hAnsi="Arial Narrow"/>
      </w:rPr>
      <w:t>Dirección de Desarrollo Comunitario</w:t>
    </w:r>
  </w:p>
  <w:p w:rsidR="001F22F7" w:rsidRPr="00116FBD" w:rsidRDefault="001F22F7">
    <w:pPr>
      <w:pStyle w:val="Encabezado"/>
      <w:rPr>
        <w:rFonts w:ascii="Arial Narrow" w:hAnsi="Arial Narrow"/>
      </w:rPr>
    </w:pPr>
    <w:r w:rsidRPr="00116FBD">
      <w:rPr>
        <w:rFonts w:ascii="Arial Narrow" w:hAnsi="Arial Narrow"/>
      </w:rPr>
      <w:t>Esc</w:t>
    </w:r>
    <w:r w:rsidR="00F15A90">
      <w:rPr>
        <w:rFonts w:ascii="Arial Narrow" w:hAnsi="Arial Narrow"/>
      </w:rPr>
      <w:t>uela de Dirigentes Sociales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2F04"/>
    <w:multiLevelType w:val="hybridMultilevel"/>
    <w:tmpl w:val="960238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74C57"/>
    <w:multiLevelType w:val="hybridMultilevel"/>
    <w:tmpl w:val="960238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D28DB"/>
    <w:multiLevelType w:val="hybridMultilevel"/>
    <w:tmpl w:val="01C2AF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F7"/>
    <w:rsid w:val="00116FBD"/>
    <w:rsid w:val="001F22F7"/>
    <w:rsid w:val="002C0672"/>
    <w:rsid w:val="00456BF9"/>
    <w:rsid w:val="00783452"/>
    <w:rsid w:val="007D564D"/>
    <w:rsid w:val="0080462C"/>
    <w:rsid w:val="00A61007"/>
    <w:rsid w:val="00EE6757"/>
    <w:rsid w:val="00F15A90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F7"/>
  </w:style>
  <w:style w:type="paragraph" w:styleId="Piedepgina">
    <w:name w:val="footer"/>
    <w:basedOn w:val="Normal"/>
    <w:link w:val="PiedepginaCar"/>
    <w:uiPriority w:val="99"/>
    <w:unhideWhenUsed/>
    <w:rsid w:val="001F2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F7"/>
  </w:style>
  <w:style w:type="paragraph" w:styleId="Textodeglobo">
    <w:name w:val="Balloon Text"/>
    <w:basedOn w:val="Normal"/>
    <w:link w:val="TextodegloboCar"/>
    <w:uiPriority w:val="99"/>
    <w:semiHidden/>
    <w:unhideWhenUsed/>
    <w:rsid w:val="001F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6F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6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F7"/>
  </w:style>
  <w:style w:type="paragraph" w:styleId="Piedepgina">
    <w:name w:val="footer"/>
    <w:basedOn w:val="Normal"/>
    <w:link w:val="PiedepginaCar"/>
    <w:uiPriority w:val="99"/>
    <w:unhideWhenUsed/>
    <w:rsid w:val="001F2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F7"/>
  </w:style>
  <w:style w:type="paragraph" w:styleId="Textodeglobo">
    <w:name w:val="Balloon Text"/>
    <w:basedOn w:val="Normal"/>
    <w:link w:val="TextodegloboCar"/>
    <w:uiPriority w:val="99"/>
    <w:semiHidden/>
    <w:unhideWhenUsed/>
    <w:rsid w:val="001F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6F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6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vrojas</dc:creator>
  <cp:lastModifiedBy>vrojas</cp:lastModifiedBy>
  <cp:revision>2</cp:revision>
  <cp:lastPrinted>2014-11-21T22:31:00Z</cp:lastPrinted>
  <dcterms:created xsi:type="dcterms:W3CDTF">2015-07-07T22:28:00Z</dcterms:created>
  <dcterms:modified xsi:type="dcterms:W3CDTF">2015-07-07T22:28:00Z</dcterms:modified>
</cp:coreProperties>
</file>